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lang w:val="zh-CN"/>
        </w:rPr>
        <w:drawing>
          <wp:inline distT="0" distB="0" distL="0" distR="0">
            <wp:extent cx="5191125" cy="885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333333"/>
          <w:sz w:val="32"/>
          <w:szCs w:val="32"/>
        </w:rPr>
        <w:t>济教馆函[2017]31号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仿宋" w:hAnsi="仿宋" w:eastAsia="仿宋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jc w:val="center"/>
        <w:rPr>
          <w:b/>
          <w:color w:val="333333"/>
          <w:sz w:val="44"/>
          <w:szCs w:val="44"/>
        </w:rPr>
      </w:pPr>
      <w:r>
        <w:rPr>
          <w:rFonts w:hint="eastAsia"/>
          <w:b/>
          <w:color w:val="333333"/>
          <w:sz w:val="44"/>
          <w:szCs w:val="44"/>
        </w:rPr>
        <w:t>转发《山东省电化教育馆关于组织2017年第十八届全国中小学电脑制作活动入围作品展示、研讨活动的通知》的通知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jc w:val="center"/>
        <w:rPr>
          <w:rFonts w:hint="eastAsia"/>
          <w:b/>
          <w:color w:val="333333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各县区教育(教体)局电教站、高新区管委会社会事业局、南部山区管委会社会事务局，直属各学校：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707" w:firstLineChars="221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现将《山东省电化教育馆关于组织2017年第十八届全国中小学电脑制作活动入围作品展示、研讨活动的通知》(鲁教馆函〔2017〕22 号)转发给你们，请各有关县区和市直学校组织相关老师和学生参加活动。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707" w:firstLineChars="221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附件：《山东省电化教育馆关于组织2017年第十八届全国中小学电脑制作活动入围作品展示、研讨活动的通知》(鲁教馆函〔2017〕22 号)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仿宋" w:hAnsi="仿宋" w:eastAsia="仿宋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济南市电化教育馆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2017 年7 月12 日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848" w:firstLineChars="265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下载：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848" w:firstLineChars="265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《山东省电化教育馆关于组织2017年第十八届全国中小学电脑制作活动入围作品展示、研讨活动的通知》(鲁教馆函〔2017〕22 号)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36" w:firstLineChars="265"/>
        <w:rPr>
          <w:rFonts w:hint="eastAsia" w:ascii="仿宋" w:hAnsi="仿宋" w:eastAsia="仿宋"/>
          <w:color w:val="333333"/>
          <w:sz w:val="32"/>
          <w:szCs w:val="32"/>
        </w:rPr>
      </w:pPr>
      <w:r>
        <w:fldChar w:fldCharType="begin"/>
      </w:r>
      <w:r>
        <w:instrText xml:space="preserve"> HYPERLINK "http://www.jndjg.cn/module/download/downfile.jsp?classid=61&amp;filename=1707121024500021868.pdf" </w:instrText>
      </w:r>
      <w:r>
        <w:fldChar w:fldCharType="separate"/>
      </w:r>
      <w:r>
        <w:rPr>
          <w:rStyle w:val="4"/>
          <w:rFonts w:hint="eastAsia" w:ascii="仿宋" w:hAnsi="仿宋" w:eastAsia="仿宋"/>
          <w:color w:val="333333"/>
          <w:sz w:val="32"/>
          <w:szCs w:val="32"/>
        </w:rPr>
        <w:t>山东省电教馆关于组织2017年第十八届全国中小学电脑制作活动入围作品展示、研讨活动的通知</w:t>
      </w:r>
      <w:r>
        <w:rPr>
          <w:rStyle w:val="4"/>
          <w:rFonts w:hint="eastAsia" w:ascii="仿宋" w:hAnsi="仿宋" w:eastAsia="仿宋"/>
          <w:color w:val="333333"/>
          <w:sz w:val="32"/>
          <w:szCs w:val="32"/>
        </w:rPr>
        <w:fldChar w:fldCharType="end"/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文件网址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HYPERLINK "http://www.jndjg.cn/art/2017/7/12/art_35500_784259.html"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Style w:val="4"/>
          <w:rFonts w:ascii="仿宋" w:hAnsi="仿宋" w:eastAsia="仿宋"/>
          <w:sz w:val="32"/>
          <w:szCs w:val="32"/>
        </w:rPr>
        <w:t>http://www.jndjg.cn/art/2017/7/12/art_35500_784259.html</w:t>
      </w:r>
      <w:r>
        <w:rPr>
          <w:rFonts w:ascii="仿宋" w:hAnsi="仿宋" w:eastAsia="仿宋"/>
          <w:sz w:val="32"/>
          <w:szCs w:val="32"/>
        </w:rPr>
        <w:fldChar w:fldCharType="end"/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济南市入围全国中小学电脑制作活动面试、现场决赛名单http://www.jndjg.cn/art/2017/6/27/art_35500_774766.html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A4"/>
    <w:rsid w:val="002C0CAD"/>
    <w:rsid w:val="007158DA"/>
    <w:rsid w:val="00960CA4"/>
    <w:rsid w:val="295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2017-07-12T02:27:00Z</dcterms:created>
  <dc:creator>zhaomin Xie</dc:creator>
  <cp:lastModifiedBy>xzm05</cp:lastModifiedBy>
  <dcterms:modified xsi:type="dcterms:W3CDTF">2017-07-12T02:32:19Z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